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BC990" w14:textId="77777777" w:rsidR="004017A4" w:rsidRDefault="007F4056" w:rsidP="00137133">
      <w:pPr>
        <w:spacing w:after="0" w:line="240" w:lineRule="auto"/>
        <w:rPr>
          <w:noProof/>
          <w:color w:val="830F10"/>
        </w:rPr>
      </w:pPr>
      <w:r>
        <w:rPr>
          <w:noProof/>
          <w:color w:val="830F10"/>
        </w:rPr>
        <w:drawing>
          <wp:inline distT="0" distB="0" distL="0" distR="0" wp14:anchorId="684DFB07" wp14:editId="12A41E9A">
            <wp:extent cx="2286000" cy="460428"/>
            <wp:effectExtent l="0" t="0" r="0" b="0"/>
            <wp:docPr id="1" name="Picture 1" descr="C:\Users\Julie\Pictures\CLIENTS\Client Titan\Logos\New logos\TITAN Combo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CLIENTS\Client Titan\Logos\New logos\TITAN Combo 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38" cy="46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8B94" w14:textId="77777777" w:rsidR="00137133" w:rsidRDefault="00137133" w:rsidP="00137133">
      <w:pPr>
        <w:spacing w:after="0" w:line="240" w:lineRule="auto"/>
        <w:rPr>
          <w:noProof/>
          <w:color w:val="830F10"/>
        </w:rPr>
      </w:pPr>
    </w:p>
    <w:p w14:paraId="539786C1" w14:textId="77777777" w:rsidR="00583AFE" w:rsidRPr="00583AFE" w:rsidRDefault="00563AF8" w:rsidP="00583AFE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bCs/>
          <w:color w:val="auto"/>
        </w:rPr>
        <w:t>FOR IMMEDIATE RELEASE</w:t>
      </w:r>
    </w:p>
    <w:p w14:paraId="771979B8" w14:textId="77777777" w:rsidR="007319E6" w:rsidRDefault="00137133" w:rsidP="00137133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Contact: Julie Goetz, </w:t>
      </w:r>
      <w:hyperlink r:id="rId7" w:history="1">
        <w:r w:rsidRPr="00573C06">
          <w:rPr>
            <w:rStyle w:val="Hyperlink"/>
            <w:rFonts w:asciiTheme="minorHAnsi" w:hAnsiTheme="minorHAnsi"/>
          </w:rPr>
          <w:t>Julie@goetzresultscomm.com</w:t>
        </w:r>
      </w:hyperlink>
      <w:r>
        <w:rPr>
          <w:rFonts w:asciiTheme="minorHAnsi" w:hAnsiTheme="minorHAnsi"/>
        </w:rPr>
        <w:t>, 952-452-3663</w:t>
      </w:r>
    </w:p>
    <w:p w14:paraId="275F7F5B" w14:textId="77777777" w:rsidR="00CF598F" w:rsidRDefault="00CF598F" w:rsidP="00137133">
      <w:pPr>
        <w:spacing w:after="0" w:line="240" w:lineRule="auto"/>
        <w:jc w:val="center"/>
      </w:pPr>
    </w:p>
    <w:p w14:paraId="15A5951C" w14:textId="601F28A9" w:rsidR="00137133" w:rsidRPr="00C634D5" w:rsidRDefault="00561660" w:rsidP="0013713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634D5">
        <w:rPr>
          <w:rFonts w:asciiTheme="minorHAnsi" w:hAnsiTheme="minorHAnsi"/>
          <w:b/>
          <w:sz w:val="24"/>
          <w:szCs w:val="24"/>
        </w:rPr>
        <w:t>T</w:t>
      </w:r>
      <w:r w:rsidR="00151BC3" w:rsidRPr="00C634D5">
        <w:rPr>
          <w:rFonts w:asciiTheme="minorHAnsi" w:hAnsiTheme="minorHAnsi"/>
          <w:b/>
          <w:sz w:val="24"/>
          <w:szCs w:val="24"/>
        </w:rPr>
        <w:t>itan</w:t>
      </w:r>
      <w:r w:rsidRPr="00C634D5">
        <w:rPr>
          <w:rFonts w:asciiTheme="minorHAnsi" w:hAnsiTheme="minorHAnsi"/>
          <w:b/>
          <w:sz w:val="24"/>
          <w:szCs w:val="24"/>
        </w:rPr>
        <w:t xml:space="preserve"> </w:t>
      </w:r>
      <w:r w:rsidR="0047151E">
        <w:rPr>
          <w:rFonts w:asciiTheme="minorHAnsi" w:hAnsiTheme="minorHAnsi"/>
          <w:b/>
          <w:sz w:val="24"/>
          <w:szCs w:val="24"/>
        </w:rPr>
        <w:t>Introduces</w:t>
      </w:r>
      <w:r w:rsidR="00825BAF" w:rsidRPr="00C634D5">
        <w:rPr>
          <w:rFonts w:asciiTheme="minorHAnsi" w:hAnsiTheme="minorHAnsi"/>
          <w:b/>
          <w:sz w:val="24"/>
          <w:szCs w:val="24"/>
        </w:rPr>
        <w:t xml:space="preserve"> </w:t>
      </w:r>
      <w:r w:rsidR="00C634D5" w:rsidRPr="00C634D5">
        <w:rPr>
          <w:rFonts w:asciiTheme="minorHAnsi" w:hAnsiTheme="minorHAnsi"/>
          <w:b/>
          <w:sz w:val="24"/>
          <w:szCs w:val="24"/>
        </w:rPr>
        <w:t xml:space="preserve">the </w:t>
      </w:r>
      <w:r w:rsidR="00DA0DBF">
        <w:rPr>
          <w:rFonts w:asciiTheme="minorHAnsi" w:hAnsiTheme="minorHAnsi"/>
          <w:b/>
          <w:sz w:val="24"/>
          <w:szCs w:val="24"/>
        </w:rPr>
        <w:t>PROPURGE Low Pressure Spray Gun</w:t>
      </w:r>
      <w:r w:rsidR="00C634D5" w:rsidRPr="00C634D5">
        <w:rPr>
          <w:rFonts w:asciiTheme="minorHAnsi" w:hAnsiTheme="minorHAnsi"/>
          <w:b/>
          <w:sz w:val="24"/>
          <w:szCs w:val="24"/>
        </w:rPr>
        <w:t xml:space="preserve"> </w:t>
      </w:r>
    </w:p>
    <w:p w14:paraId="0C561EDA" w14:textId="77777777" w:rsidR="008D416C" w:rsidRDefault="008D416C" w:rsidP="002031A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EEA5634" w14:textId="5827D8E5" w:rsidR="00510DE4" w:rsidRPr="00D118D4" w:rsidRDefault="00137133" w:rsidP="00AB541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81E7D">
        <w:rPr>
          <w:rFonts w:asciiTheme="minorHAnsi" w:hAnsiTheme="minorHAnsi"/>
          <w:sz w:val="24"/>
          <w:szCs w:val="24"/>
        </w:rPr>
        <w:t xml:space="preserve">MINNEAPOLIS — </w:t>
      </w:r>
      <w:r w:rsidR="00FC4763">
        <w:rPr>
          <w:rFonts w:asciiTheme="minorHAnsi" w:hAnsiTheme="minorHAnsi"/>
          <w:sz w:val="24"/>
          <w:szCs w:val="24"/>
        </w:rPr>
        <w:t>September</w:t>
      </w:r>
      <w:r w:rsidR="00744F5E">
        <w:rPr>
          <w:rFonts w:asciiTheme="minorHAnsi" w:hAnsiTheme="minorHAnsi"/>
          <w:sz w:val="24"/>
          <w:szCs w:val="24"/>
        </w:rPr>
        <w:t xml:space="preserve"> </w:t>
      </w:r>
      <w:r w:rsidR="008443A8">
        <w:rPr>
          <w:rFonts w:asciiTheme="minorHAnsi" w:hAnsiTheme="minorHAnsi"/>
          <w:sz w:val="24"/>
          <w:szCs w:val="24"/>
        </w:rPr>
        <w:t>1</w:t>
      </w:r>
      <w:r w:rsidR="00E81312">
        <w:rPr>
          <w:rFonts w:asciiTheme="minorHAnsi" w:hAnsiTheme="minorHAnsi"/>
          <w:sz w:val="24"/>
          <w:szCs w:val="24"/>
        </w:rPr>
        <w:t>2</w:t>
      </w:r>
      <w:r w:rsidR="00C634D5">
        <w:rPr>
          <w:rFonts w:asciiTheme="minorHAnsi" w:hAnsiTheme="minorHAnsi"/>
          <w:sz w:val="24"/>
          <w:szCs w:val="24"/>
        </w:rPr>
        <w:t>, 2018</w:t>
      </w:r>
      <w:r w:rsidRPr="00D81E7D">
        <w:rPr>
          <w:rFonts w:asciiTheme="minorHAnsi" w:hAnsiTheme="minorHAnsi"/>
          <w:sz w:val="24"/>
          <w:szCs w:val="24"/>
        </w:rPr>
        <w:t xml:space="preserve"> —</w:t>
      </w:r>
      <w:r w:rsidR="003C7C95">
        <w:rPr>
          <w:rFonts w:asciiTheme="minorHAnsi" w:hAnsiTheme="minorHAnsi"/>
          <w:sz w:val="24"/>
          <w:szCs w:val="24"/>
        </w:rPr>
        <w:t xml:space="preserve"> Titan</w:t>
      </w:r>
      <w:r w:rsidR="00DF23CF">
        <w:rPr>
          <w:rFonts w:asciiTheme="minorHAnsi" w:hAnsiTheme="minorHAnsi"/>
          <w:sz w:val="24"/>
          <w:szCs w:val="24"/>
        </w:rPr>
        <w:t>™</w:t>
      </w:r>
      <w:r w:rsidR="00744F5E">
        <w:rPr>
          <w:rFonts w:asciiTheme="minorHAnsi" w:hAnsiTheme="minorHAnsi"/>
          <w:sz w:val="24"/>
          <w:szCs w:val="24"/>
        </w:rPr>
        <w:t xml:space="preserve"> is proud to introduce </w:t>
      </w:r>
      <w:r w:rsidR="00DA75B6">
        <w:rPr>
          <w:rFonts w:asciiTheme="minorHAnsi" w:hAnsiTheme="minorHAnsi"/>
          <w:sz w:val="24"/>
          <w:szCs w:val="24"/>
        </w:rPr>
        <w:t>a</w:t>
      </w:r>
      <w:r w:rsidR="00FC4763">
        <w:rPr>
          <w:rFonts w:asciiTheme="minorHAnsi" w:hAnsiTheme="minorHAnsi"/>
          <w:sz w:val="24"/>
          <w:szCs w:val="24"/>
        </w:rPr>
        <w:t xml:space="preserve"> </w:t>
      </w:r>
      <w:r w:rsidR="00DA75B6">
        <w:rPr>
          <w:rFonts w:asciiTheme="minorHAnsi" w:hAnsiTheme="minorHAnsi"/>
          <w:sz w:val="24"/>
          <w:szCs w:val="24"/>
        </w:rPr>
        <w:t>n</w:t>
      </w:r>
      <w:r w:rsidR="00FC4763">
        <w:rPr>
          <w:rFonts w:asciiTheme="minorHAnsi" w:hAnsiTheme="minorHAnsi"/>
          <w:sz w:val="24"/>
          <w:szCs w:val="24"/>
        </w:rPr>
        <w:t>ew</w:t>
      </w:r>
      <w:r w:rsidR="00DA75B6">
        <w:rPr>
          <w:rFonts w:asciiTheme="minorHAnsi" w:hAnsiTheme="minorHAnsi"/>
          <w:sz w:val="24"/>
          <w:szCs w:val="24"/>
        </w:rPr>
        <w:t xml:space="preserve"> in</w:t>
      </w:r>
      <w:r w:rsidR="00FC4763">
        <w:rPr>
          <w:rFonts w:asciiTheme="minorHAnsi" w:hAnsiTheme="minorHAnsi"/>
          <w:sz w:val="24"/>
          <w:szCs w:val="24"/>
        </w:rPr>
        <w:t>n</w:t>
      </w:r>
      <w:r w:rsidR="00DA75B6">
        <w:rPr>
          <w:rFonts w:asciiTheme="minorHAnsi" w:hAnsiTheme="minorHAnsi"/>
          <w:sz w:val="24"/>
          <w:szCs w:val="24"/>
        </w:rPr>
        <w:t>ovative spray gun</w:t>
      </w:r>
      <w:r w:rsidR="00744F5E">
        <w:rPr>
          <w:rFonts w:asciiTheme="minorHAnsi" w:hAnsiTheme="minorHAnsi"/>
          <w:sz w:val="24"/>
          <w:szCs w:val="24"/>
        </w:rPr>
        <w:t xml:space="preserve"> – the </w:t>
      </w:r>
      <w:r w:rsidR="003C7C95">
        <w:rPr>
          <w:rFonts w:asciiTheme="minorHAnsi" w:hAnsiTheme="minorHAnsi"/>
          <w:sz w:val="24"/>
          <w:szCs w:val="24"/>
        </w:rPr>
        <w:t>PROPURGE™ low pressure spray</w:t>
      </w:r>
      <w:r w:rsidR="007B7E0B">
        <w:rPr>
          <w:rFonts w:asciiTheme="minorHAnsi" w:hAnsiTheme="minorHAnsi"/>
          <w:sz w:val="24"/>
          <w:szCs w:val="24"/>
        </w:rPr>
        <w:t xml:space="preserve"> foam </w:t>
      </w:r>
      <w:r w:rsidR="003C7C95">
        <w:rPr>
          <w:rFonts w:asciiTheme="minorHAnsi" w:hAnsiTheme="minorHAnsi"/>
          <w:sz w:val="24"/>
          <w:szCs w:val="24"/>
        </w:rPr>
        <w:t xml:space="preserve">gun. </w:t>
      </w:r>
      <w:r w:rsidR="00770159">
        <w:rPr>
          <w:rFonts w:asciiTheme="minorHAnsi" w:hAnsiTheme="minorHAnsi"/>
          <w:sz w:val="24"/>
          <w:szCs w:val="24"/>
        </w:rPr>
        <w:t>It features n</w:t>
      </w:r>
      <w:r w:rsidR="00744F5E">
        <w:rPr>
          <w:rFonts w:asciiTheme="minorHAnsi" w:hAnsiTheme="minorHAnsi"/>
          <w:sz w:val="24"/>
          <w:szCs w:val="24"/>
        </w:rPr>
        <w:t xml:space="preserve">ew technology </w:t>
      </w:r>
      <w:r w:rsidR="00770159">
        <w:rPr>
          <w:rFonts w:asciiTheme="minorHAnsi" w:hAnsiTheme="minorHAnsi"/>
          <w:sz w:val="24"/>
          <w:szCs w:val="24"/>
        </w:rPr>
        <w:t xml:space="preserve">that </w:t>
      </w:r>
      <w:r w:rsidR="00744F5E">
        <w:rPr>
          <w:rFonts w:asciiTheme="minorHAnsi" w:hAnsiTheme="minorHAnsi"/>
          <w:sz w:val="24"/>
          <w:szCs w:val="24"/>
        </w:rPr>
        <w:t xml:space="preserve">enables </w:t>
      </w:r>
      <w:r w:rsidR="00770159">
        <w:rPr>
          <w:rFonts w:asciiTheme="minorHAnsi" w:hAnsiTheme="minorHAnsi"/>
          <w:sz w:val="24"/>
          <w:szCs w:val="24"/>
        </w:rPr>
        <w:t xml:space="preserve">high production, operating at </w:t>
      </w:r>
      <w:r w:rsidR="00510DE4" w:rsidRPr="00D118D4">
        <w:rPr>
          <w:rFonts w:asciiTheme="minorHAnsi" w:hAnsiTheme="minorHAnsi"/>
          <w:sz w:val="24"/>
          <w:szCs w:val="24"/>
        </w:rPr>
        <w:t>double the speed of other low pressure guns</w:t>
      </w:r>
      <w:r w:rsidR="00983DD7" w:rsidRPr="00D118D4">
        <w:rPr>
          <w:rFonts w:asciiTheme="minorHAnsi" w:hAnsiTheme="minorHAnsi"/>
          <w:sz w:val="24"/>
          <w:szCs w:val="24"/>
        </w:rPr>
        <w:t xml:space="preserve"> </w:t>
      </w:r>
      <w:r w:rsidR="00770159">
        <w:rPr>
          <w:rFonts w:asciiTheme="minorHAnsi" w:hAnsiTheme="minorHAnsi"/>
          <w:sz w:val="24"/>
          <w:szCs w:val="24"/>
        </w:rPr>
        <w:t xml:space="preserve">and </w:t>
      </w:r>
      <w:r w:rsidR="00744F5E" w:rsidRPr="00D118D4">
        <w:rPr>
          <w:rFonts w:asciiTheme="minorHAnsi" w:hAnsiTheme="minorHAnsi"/>
          <w:sz w:val="24"/>
          <w:szCs w:val="24"/>
        </w:rPr>
        <w:t>apply</w:t>
      </w:r>
      <w:r w:rsidR="00770159">
        <w:rPr>
          <w:rFonts w:asciiTheme="minorHAnsi" w:hAnsiTheme="minorHAnsi"/>
          <w:sz w:val="24"/>
          <w:szCs w:val="24"/>
        </w:rPr>
        <w:t>ing</w:t>
      </w:r>
      <w:r w:rsidR="00744F5E" w:rsidRPr="00D118D4">
        <w:rPr>
          <w:rFonts w:asciiTheme="minorHAnsi" w:hAnsiTheme="minorHAnsi"/>
          <w:sz w:val="24"/>
          <w:szCs w:val="24"/>
        </w:rPr>
        <w:t xml:space="preserve"> </w:t>
      </w:r>
      <w:r w:rsidR="00BF46FC">
        <w:rPr>
          <w:rFonts w:asciiTheme="minorHAnsi" w:hAnsiTheme="minorHAnsi"/>
          <w:sz w:val="24"/>
          <w:szCs w:val="24"/>
        </w:rPr>
        <w:t xml:space="preserve">up to </w:t>
      </w:r>
      <w:r w:rsidR="00510DE4" w:rsidRPr="00D118D4">
        <w:rPr>
          <w:rFonts w:asciiTheme="minorHAnsi" w:hAnsiTheme="minorHAnsi"/>
          <w:sz w:val="24"/>
          <w:szCs w:val="24"/>
        </w:rPr>
        <w:t xml:space="preserve">15 pounds </w:t>
      </w:r>
      <w:r w:rsidR="00744F5E" w:rsidRPr="00D118D4">
        <w:rPr>
          <w:rFonts w:asciiTheme="minorHAnsi" w:hAnsiTheme="minorHAnsi"/>
          <w:sz w:val="24"/>
          <w:szCs w:val="24"/>
        </w:rPr>
        <w:t xml:space="preserve">of foam </w:t>
      </w:r>
      <w:r w:rsidR="00510DE4" w:rsidRPr="00D118D4">
        <w:rPr>
          <w:rFonts w:asciiTheme="minorHAnsi" w:hAnsiTheme="minorHAnsi"/>
          <w:sz w:val="24"/>
          <w:szCs w:val="24"/>
        </w:rPr>
        <w:t>per minute.</w:t>
      </w:r>
      <w:r w:rsidR="00BF46FC">
        <w:rPr>
          <w:rFonts w:asciiTheme="minorHAnsi" w:hAnsiTheme="minorHAnsi"/>
          <w:sz w:val="24"/>
          <w:szCs w:val="24"/>
        </w:rPr>
        <w:t xml:space="preserve">  T</w:t>
      </w:r>
      <w:r w:rsidR="00770159">
        <w:rPr>
          <w:rFonts w:asciiTheme="minorHAnsi" w:hAnsiTheme="minorHAnsi"/>
          <w:sz w:val="24"/>
          <w:szCs w:val="24"/>
        </w:rPr>
        <w:t>he PROPURGE</w:t>
      </w:r>
      <w:r w:rsidR="00BF46FC">
        <w:rPr>
          <w:rFonts w:asciiTheme="minorHAnsi" w:hAnsiTheme="minorHAnsi"/>
          <w:sz w:val="24"/>
          <w:szCs w:val="24"/>
        </w:rPr>
        <w:t xml:space="preserve"> gun’s Maze Nozzle™</w:t>
      </w:r>
      <w:r w:rsidR="00770159">
        <w:rPr>
          <w:rFonts w:asciiTheme="minorHAnsi" w:hAnsiTheme="minorHAnsi"/>
          <w:sz w:val="24"/>
          <w:szCs w:val="24"/>
        </w:rPr>
        <w:t xml:space="preserve"> i</w:t>
      </w:r>
      <w:r w:rsidR="00D118D4" w:rsidRPr="00D118D4">
        <w:rPr>
          <w:rFonts w:asciiTheme="minorHAnsi" w:hAnsiTheme="minorHAnsi"/>
          <w:sz w:val="24"/>
          <w:szCs w:val="24"/>
        </w:rPr>
        <w:t xml:space="preserve">s </w:t>
      </w:r>
      <w:r w:rsidR="00744F5E" w:rsidRPr="00D118D4">
        <w:rPr>
          <w:rFonts w:asciiTheme="minorHAnsi" w:hAnsiTheme="minorHAnsi"/>
          <w:sz w:val="24"/>
          <w:szCs w:val="24"/>
        </w:rPr>
        <w:t>a highl</w:t>
      </w:r>
      <w:r w:rsidR="00BF46FC">
        <w:rPr>
          <w:rFonts w:asciiTheme="minorHAnsi" w:hAnsiTheme="minorHAnsi"/>
          <w:sz w:val="24"/>
          <w:szCs w:val="24"/>
        </w:rPr>
        <w:t>y efficient static mixer</w:t>
      </w:r>
      <w:r w:rsidR="00744F5E" w:rsidRPr="00D118D4">
        <w:rPr>
          <w:rFonts w:asciiTheme="minorHAnsi" w:hAnsiTheme="minorHAnsi"/>
          <w:sz w:val="24"/>
          <w:szCs w:val="24"/>
        </w:rPr>
        <w:t xml:space="preserve"> </w:t>
      </w:r>
      <w:r w:rsidR="00D118D4">
        <w:rPr>
          <w:rFonts w:asciiTheme="minorHAnsi" w:hAnsiTheme="minorHAnsi"/>
          <w:sz w:val="24"/>
          <w:szCs w:val="24"/>
        </w:rPr>
        <w:t>that</w:t>
      </w:r>
      <w:r w:rsidR="00744F5E" w:rsidRPr="00D118D4">
        <w:rPr>
          <w:rFonts w:asciiTheme="minorHAnsi" w:hAnsiTheme="minorHAnsi"/>
          <w:sz w:val="24"/>
          <w:szCs w:val="24"/>
        </w:rPr>
        <w:t xml:space="preserve"> maximize</w:t>
      </w:r>
      <w:r w:rsidR="00D118D4">
        <w:rPr>
          <w:rFonts w:asciiTheme="minorHAnsi" w:hAnsiTheme="minorHAnsi"/>
          <w:sz w:val="24"/>
          <w:szCs w:val="24"/>
        </w:rPr>
        <w:t>s</w:t>
      </w:r>
      <w:r w:rsidR="00744F5E" w:rsidRPr="00D118D4">
        <w:rPr>
          <w:rFonts w:asciiTheme="minorHAnsi" w:hAnsiTheme="minorHAnsi"/>
          <w:sz w:val="24"/>
          <w:szCs w:val="24"/>
        </w:rPr>
        <w:t xml:space="preserve"> yield and ensure</w:t>
      </w:r>
      <w:r w:rsidR="00D118D4">
        <w:rPr>
          <w:rFonts w:asciiTheme="minorHAnsi" w:hAnsiTheme="minorHAnsi"/>
          <w:sz w:val="24"/>
          <w:szCs w:val="24"/>
        </w:rPr>
        <w:t>s</w:t>
      </w:r>
      <w:r w:rsidR="00744F5E" w:rsidRPr="00D118D4">
        <w:rPr>
          <w:rFonts w:asciiTheme="minorHAnsi" w:hAnsiTheme="minorHAnsi"/>
          <w:sz w:val="24"/>
          <w:szCs w:val="24"/>
        </w:rPr>
        <w:t xml:space="preserve"> high quality foam application every time.</w:t>
      </w:r>
    </w:p>
    <w:p w14:paraId="5EF9EDE4" w14:textId="77777777" w:rsidR="00510DE4" w:rsidRPr="00D118D4" w:rsidRDefault="00510DE4" w:rsidP="00DF23CF">
      <w:pPr>
        <w:spacing w:after="0" w:line="240" w:lineRule="auto"/>
        <w:ind w:firstLine="720"/>
        <w:rPr>
          <w:rFonts w:asciiTheme="minorHAnsi" w:hAnsiTheme="minorHAnsi"/>
          <w:sz w:val="24"/>
          <w:szCs w:val="24"/>
        </w:rPr>
      </w:pPr>
    </w:p>
    <w:p w14:paraId="35283E56" w14:textId="77777777" w:rsidR="00983DD7" w:rsidRPr="00D118D4" w:rsidRDefault="00983DD7" w:rsidP="002031A4">
      <w:pPr>
        <w:spacing w:after="0" w:line="240" w:lineRule="auto"/>
        <w:rPr>
          <w:sz w:val="24"/>
          <w:szCs w:val="24"/>
        </w:rPr>
      </w:pPr>
      <w:r w:rsidRPr="00D118D4">
        <w:rPr>
          <w:rFonts w:asciiTheme="minorHAnsi" w:hAnsiTheme="minorHAnsi"/>
          <w:sz w:val="24"/>
          <w:szCs w:val="24"/>
        </w:rPr>
        <w:t>T</w:t>
      </w:r>
      <w:r w:rsidR="00E23713" w:rsidRPr="00D118D4">
        <w:rPr>
          <w:rFonts w:asciiTheme="minorHAnsi" w:hAnsiTheme="minorHAnsi"/>
          <w:sz w:val="24"/>
          <w:szCs w:val="24"/>
        </w:rPr>
        <w:t>he</w:t>
      </w:r>
      <w:r w:rsidR="00D6628F" w:rsidRPr="00D118D4">
        <w:rPr>
          <w:rFonts w:asciiTheme="minorHAnsi" w:hAnsiTheme="minorHAnsi"/>
          <w:sz w:val="24"/>
          <w:szCs w:val="24"/>
        </w:rPr>
        <w:t xml:space="preserve"> </w:t>
      </w:r>
      <w:r w:rsidR="00172801" w:rsidRPr="00D118D4">
        <w:rPr>
          <w:rFonts w:asciiTheme="minorHAnsi" w:hAnsiTheme="minorHAnsi"/>
          <w:sz w:val="24"/>
          <w:szCs w:val="24"/>
        </w:rPr>
        <w:t>PROPURGE</w:t>
      </w:r>
      <w:r w:rsidR="00AA30A6" w:rsidRPr="00D118D4">
        <w:rPr>
          <w:rFonts w:asciiTheme="minorHAnsi" w:hAnsiTheme="minorHAnsi"/>
          <w:sz w:val="24"/>
          <w:szCs w:val="24"/>
        </w:rPr>
        <w:t xml:space="preserve"> </w:t>
      </w:r>
      <w:r w:rsidR="00510DE4" w:rsidRPr="00D118D4">
        <w:rPr>
          <w:rFonts w:asciiTheme="minorHAnsi" w:hAnsiTheme="minorHAnsi"/>
          <w:sz w:val="24"/>
          <w:szCs w:val="24"/>
        </w:rPr>
        <w:t xml:space="preserve">features an air purge system that </w:t>
      </w:r>
      <w:r w:rsidRPr="00D118D4">
        <w:rPr>
          <w:rFonts w:asciiTheme="minorHAnsi" w:hAnsiTheme="minorHAnsi"/>
          <w:sz w:val="24"/>
          <w:szCs w:val="24"/>
        </w:rPr>
        <w:t>allows operators to</w:t>
      </w:r>
      <w:r w:rsidR="00510DE4" w:rsidRPr="00D118D4">
        <w:rPr>
          <w:rFonts w:asciiTheme="minorHAnsi" w:hAnsiTheme="minorHAnsi"/>
          <w:sz w:val="24"/>
          <w:szCs w:val="24"/>
        </w:rPr>
        <w:t xml:space="preserve"> spray longer with multiple trigger pulls, </w:t>
      </w:r>
      <w:r w:rsidR="00770159">
        <w:rPr>
          <w:rFonts w:asciiTheme="minorHAnsi" w:hAnsiTheme="minorHAnsi"/>
          <w:sz w:val="24"/>
          <w:szCs w:val="24"/>
        </w:rPr>
        <w:t xml:space="preserve">maximizing production by </w:t>
      </w:r>
      <w:r w:rsidRPr="00D118D4">
        <w:rPr>
          <w:sz w:val="24"/>
          <w:szCs w:val="24"/>
        </w:rPr>
        <w:t xml:space="preserve">efficiently atomizing chemical for an even and consistent fan pattern. </w:t>
      </w:r>
      <w:r w:rsidR="00D118D4">
        <w:rPr>
          <w:sz w:val="24"/>
          <w:szCs w:val="24"/>
        </w:rPr>
        <w:t>After every trigger pull, i</w:t>
      </w:r>
      <w:r w:rsidRPr="00D118D4">
        <w:rPr>
          <w:sz w:val="24"/>
          <w:szCs w:val="24"/>
        </w:rPr>
        <w:t xml:space="preserve">t uses air </w:t>
      </w:r>
      <w:r w:rsidR="00D118D4">
        <w:rPr>
          <w:sz w:val="24"/>
          <w:szCs w:val="24"/>
        </w:rPr>
        <w:t>to purge</w:t>
      </w:r>
      <w:r w:rsidR="00E36ECA">
        <w:rPr>
          <w:sz w:val="24"/>
          <w:szCs w:val="24"/>
        </w:rPr>
        <w:t xml:space="preserve"> each chemical port</w:t>
      </w:r>
      <w:r w:rsidR="00615B0B">
        <w:rPr>
          <w:sz w:val="24"/>
          <w:szCs w:val="24"/>
        </w:rPr>
        <w:t>,</w:t>
      </w:r>
      <w:r w:rsidR="00E36ECA">
        <w:rPr>
          <w:sz w:val="24"/>
          <w:szCs w:val="24"/>
        </w:rPr>
        <w:t xml:space="preserve"> completely clearing</w:t>
      </w:r>
      <w:r w:rsidR="00D118D4">
        <w:rPr>
          <w:sz w:val="24"/>
          <w:szCs w:val="24"/>
        </w:rPr>
        <w:t xml:space="preserve"> the system</w:t>
      </w:r>
      <w:r w:rsidR="00615B0B">
        <w:rPr>
          <w:sz w:val="24"/>
          <w:szCs w:val="24"/>
        </w:rPr>
        <w:t>. This</w:t>
      </w:r>
      <w:r w:rsidRPr="00D118D4">
        <w:rPr>
          <w:sz w:val="24"/>
          <w:szCs w:val="24"/>
        </w:rPr>
        <w:t xml:space="preserve"> increas</w:t>
      </w:r>
      <w:r w:rsidR="00615B0B">
        <w:rPr>
          <w:sz w:val="24"/>
          <w:szCs w:val="24"/>
        </w:rPr>
        <w:t>es</w:t>
      </w:r>
      <w:r w:rsidR="00BF46FC">
        <w:rPr>
          <w:sz w:val="24"/>
          <w:szCs w:val="24"/>
        </w:rPr>
        <w:t xml:space="preserve"> </w:t>
      </w:r>
      <w:r w:rsidRPr="00D118D4">
        <w:rPr>
          <w:sz w:val="24"/>
          <w:szCs w:val="24"/>
        </w:rPr>
        <w:t xml:space="preserve">nozzle life </w:t>
      </w:r>
      <w:r w:rsidR="00D37DA4">
        <w:rPr>
          <w:sz w:val="24"/>
          <w:szCs w:val="24"/>
        </w:rPr>
        <w:t xml:space="preserve">by </w:t>
      </w:r>
      <w:r w:rsidR="00BF46FC">
        <w:rPr>
          <w:sz w:val="24"/>
          <w:szCs w:val="24"/>
        </w:rPr>
        <w:t>up to five</w:t>
      </w:r>
      <w:r w:rsidRPr="00D118D4">
        <w:rPr>
          <w:sz w:val="24"/>
          <w:szCs w:val="24"/>
        </w:rPr>
        <w:t xml:space="preserve"> times</w:t>
      </w:r>
      <w:r w:rsidR="00D37DA4">
        <w:rPr>
          <w:sz w:val="24"/>
          <w:szCs w:val="24"/>
        </w:rPr>
        <w:t xml:space="preserve"> when</w:t>
      </w:r>
      <w:r w:rsidRPr="00D118D4">
        <w:rPr>
          <w:sz w:val="24"/>
          <w:szCs w:val="24"/>
        </w:rPr>
        <w:t xml:space="preserve"> compared to competitive nozzles. </w:t>
      </w:r>
    </w:p>
    <w:p w14:paraId="63EC4268" w14:textId="77777777" w:rsidR="00983DD7" w:rsidRPr="00D118D4" w:rsidRDefault="00983DD7" w:rsidP="002031A4">
      <w:pPr>
        <w:spacing w:after="0" w:line="240" w:lineRule="auto"/>
        <w:rPr>
          <w:sz w:val="24"/>
          <w:szCs w:val="24"/>
        </w:rPr>
      </w:pPr>
    </w:p>
    <w:p w14:paraId="79BC6F76" w14:textId="77777777" w:rsidR="00D6628F" w:rsidRPr="00983DD7" w:rsidRDefault="00E36ECA" w:rsidP="002031A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</w:t>
      </w:r>
      <w:r w:rsidR="00615B0B">
        <w:rPr>
          <w:rFonts w:asciiTheme="minorHAnsi" w:hAnsiTheme="minorHAnsi"/>
          <w:sz w:val="24"/>
          <w:szCs w:val="24"/>
        </w:rPr>
        <w:t>ROPURGE</w:t>
      </w:r>
      <w:r>
        <w:rPr>
          <w:rFonts w:asciiTheme="minorHAnsi" w:hAnsiTheme="minorHAnsi"/>
          <w:sz w:val="24"/>
          <w:szCs w:val="24"/>
        </w:rPr>
        <w:t xml:space="preserve"> works best with Titan’s Helix LP </w:t>
      </w:r>
      <w:proofErr w:type="spellStart"/>
      <w:r>
        <w:rPr>
          <w:rFonts w:asciiTheme="minorHAnsi" w:hAnsiTheme="minorHAnsi"/>
          <w:sz w:val="24"/>
          <w:szCs w:val="24"/>
        </w:rPr>
        <w:t>proportioner</w:t>
      </w:r>
      <w:proofErr w:type="spellEnd"/>
      <w:r w:rsidR="00615B0B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but it is c</w:t>
      </w:r>
      <w:r w:rsidR="00983DD7" w:rsidRPr="00983DD7">
        <w:rPr>
          <w:rFonts w:asciiTheme="minorHAnsi" w:hAnsiTheme="minorHAnsi"/>
          <w:sz w:val="24"/>
          <w:szCs w:val="24"/>
        </w:rPr>
        <w:t xml:space="preserve">ompatible with all low pressure spray foam </w:t>
      </w:r>
      <w:r>
        <w:rPr>
          <w:rFonts w:asciiTheme="minorHAnsi" w:hAnsiTheme="minorHAnsi"/>
          <w:sz w:val="24"/>
          <w:szCs w:val="24"/>
        </w:rPr>
        <w:t>systems</w:t>
      </w:r>
      <w:r w:rsidR="00615B0B">
        <w:rPr>
          <w:rFonts w:asciiTheme="minorHAnsi" w:hAnsiTheme="minorHAnsi"/>
          <w:sz w:val="24"/>
          <w:szCs w:val="24"/>
        </w:rPr>
        <w:t xml:space="preserve">. It </w:t>
      </w:r>
      <w:r w:rsidR="00D6628F" w:rsidRPr="00983DD7">
        <w:rPr>
          <w:rFonts w:asciiTheme="minorHAnsi" w:hAnsiTheme="minorHAnsi"/>
          <w:sz w:val="24"/>
          <w:szCs w:val="24"/>
        </w:rPr>
        <w:t>increases productivity for contractors by eliminating time</w:t>
      </w:r>
      <w:r w:rsidR="007E2679" w:rsidRPr="00983DD7">
        <w:rPr>
          <w:rFonts w:asciiTheme="minorHAnsi" w:hAnsiTheme="minorHAnsi"/>
          <w:sz w:val="24"/>
          <w:szCs w:val="24"/>
        </w:rPr>
        <w:t>-</w:t>
      </w:r>
      <w:r w:rsidR="00851882" w:rsidRPr="00983DD7">
        <w:rPr>
          <w:rFonts w:asciiTheme="minorHAnsi" w:hAnsiTheme="minorHAnsi"/>
          <w:sz w:val="24"/>
          <w:szCs w:val="24"/>
        </w:rPr>
        <w:t xml:space="preserve">consuming maintenance and </w:t>
      </w:r>
      <w:r w:rsidR="00D6628F" w:rsidRPr="00983DD7">
        <w:rPr>
          <w:rFonts w:asciiTheme="minorHAnsi" w:hAnsiTheme="minorHAnsi"/>
          <w:sz w:val="24"/>
          <w:szCs w:val="24"/>
        </w:rPr>
        <w:t xml:space="preserve">expensive rebuilds </w:t>
      </w:r>
      <w:r w:rsidR="00851882" w:rsidRPr="00983DD7">
        <w:rPr>
          <w:rFonts w:asciiTheme="minorHAnsi" w:hAnsiTheme="minorHAnsi"/>
          <w:sz w:val="24"/>
          <w:szCs w:val="24"/>
        </w:rPr>
        <w:t xml:space="preserve">often </w:t>
      </w:r>
      <w:r w:rsidR="00D6628F" w:rsidRPr="00983DD7">
        <w:rPr>
          <w:rFonts w:asciiTheme="minorHAnsi" w:hAnsiTheme="minorHAnsi"/>
          <w:sz w:val="24"/>
          <w:szCs w:val="24"/>
        </w:rPr>
        <w:t>associated with</w:t>
      </w:r>
      <w:r w:rsidR="003136E9" w:rsidRPr="00983DD7">
        <w:rPr>
          <w:rFonts w:asciiTheme="minorHAnsi" w:hAnsiTheme="minorHAnsi"/>
          <w:sz w:val="24"/>
          <w:szCs w:val="24"/>
        </w:rPr>
        <w:t xml:space="preserve"> impingement mix</w:t>
      </w:r>
      <w:r w:rsidR="00D6628F" w:rsidRPr="00983DD7">
        <w:rPr>
          <w:rFonts w:asciiTheme="minorHAnsi" w:hAnsiTheme="minorHAnsi"/>
          <w:sz w:val="24"/>
          <w:szCs w:val="24"/>
        </w:rPr>
        <w:t xml:space="preserve"> guns.</w:t>
      </w:r>
    </w:p>
    <w:p w14:paraId="4D0D0058" w14:textId="77777777" w:rsidR="00D6628F" w:rsidRDefault="00D6628F" w:rsidP="002031A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6D32130" w14:textId="44C661EA" w:rsidR="00604F7D" w:rsidRDefault="00604F7D" w:rsidP="00604F7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Using the low pressure </w:t>
      </w:r>
      <w:r>
        <w:rPr>
          <w:rFonts w:asciiTheme="minorHAnsi" w:hAnsiTheme="minorHAnsi"/>
          <w:sz w:val="24"/>
          <w:szCs w:val="24"/>
        </w:rPr>
        <w:t>PROPURGE gun is as easy as connecting</w:t>
      </w:r>
      <w:r w:rsidR="00FC4763">
        <w:rPr>
          <w:rFonts w:asciiTheme="minorHAnsi" w:hAnsiTheme="minorHAnsi"/>
          <w:sz w:val="24"/>
          <w:szCs w:val="24"/>
        </w:rPr>
        <w:t xml:space="preserve"> the</w:t>
      </w:r>
      <w:r>
        <w:rPr>
          <w:rFonts w:asciiTheme="minorHAnsi" w:hAnsiTheme="minorHAnsi"/>
          <w:sz w:val="24"/>
          <w:szCs w:val="24"/>
        </w:rPr>
        <w:t xml:space="preserve"> hoses and pulling the trigger – no adjustments are required. A quick-change system makes removing the </w:t>
      </w:r>
      <w:r w:rsidR="009D56A3">
        <w:rPr>
          <w:rFonts w:asciiTheme="minorHAnsi" w:hAnsiTheme="minorHAnsi"/>
          <w:sz w:val="24"/>
          <w:szCs w:val="24"/>
        </w:rPr>
        <w:t>Maze N</w:t>
      </w:r>
      <w:r>
        <w:rPr>
          <w:rFonts w:asciiTheme="minorHAnsi" w:hAnsiTheme="minorHAnsi"/>
          <w:sz w:val="24"/>
          <w:szCs w:val="24"/>
        </w:rPr>
        <w:t>ozzle a s</w:t>
      </w:r>
      <w:r w:rsidR="00E36ECA">
        <w:rPr>
          <w:rFonts w:asciiTheme="minorHAnsi" w:hAnsiTheme="minorHAnsi"/>
          <w:sz w:val="24"/>
          <w:szCs w:val="24"/>
        </w:rPr>
        <w:t xml:space="preserve">imple twist that minimizes interruptions. The </w:t>
      </w:r>
      <w:r w:rsidR="00615B0B">
        <w:rPr>
          <w:rFonts w:asciiTheme="minorHAnsi" w:hAnsiTheme="minorHAnsi"/>
          <w:sz w:val="24"/>
          <w:szCs w:val="24"/>
        </w:rPr>
        <w:t>PROPURGE</w:t>
      </w:r>
      <w:r w:rsidR="00E36ECA">
        <w:rPr>
          <w:rFonts w:asciiTheme="minorHAnsi" w:hAnsiTheme="minorHAnsi"/>
          <w:sz w:val="24"/>
          <w:szCs w:val="24"/>
        </w:rPr>
        <w:t xml:space="preserve"> </w:t>
      </w:r>
      <w:r w:rsidR="00615B0B">
        <w:rPr>
          <w:rFonts w:asciiTheme="minorHAnsi" w:hAnsiTheme="minorHAnsi"/>
          <w:sz w:val="24"/>
          <w:szCs w:val="24"/>
        </w:rPr>
        <w:t>g</w:t>
      </w:r>
      <w:r w:rsidR="00E36ECA">
        <w:rPr>
          <w:rFonts w:asciiTheme="minorHAnsi" w:hAnsiTheme="minorHAnsi"/>
          <w:sz w:val="24"/>
          <w:szCs w:val="24"/>
        </w:rPr>
        <w:t xml:space="preserve">un and Maze Nozzle </w:t>
      </w:r>
      <w:r w:rsidR="00615B0B">
        <w:rPr>
          <w:rFonts w:asciiTheme="minorHAnsi" w:hAnsiTheme="minorHAnsi"/>
          <w:sz w:val="24"/>
          <w:szCs w:val="24"/>
        </w:rPr>
        <w:t>s</w:t>
      </w:r>
      <w:r w:rsidR="00E36ECA">
        <w:rPr>
          <w:rFonts w:asciiTheme="minorHAnsi" w:hAnsiTheme="minorHAnsi"/>
          <w:sz w:val="24"/>
          <w:szCs w:val="24"/>
        </w:rPr>
        <w:t xml:space="preserve">ystem </w:t>
      </w:r>
      <w:r w:rsidR="009D56A3" w:rsidRPr="00983DD7">
        <w:rPr>
          <w:rFonts w:asciiTheme="minorHAnsi" w:hAnsiTheme="minorHAnsi"/>
          <w:sz w:val="24"/>
          <w:szCs w:val="24"/>
        </w:rPr>
        <w:t>eliminat</w:t>
      </w:r>
      <w:r w:rsidR="00E36ECA">
        <w:rPr>
          <w:rFonts w:asciiTheme="minorHAnsi" w:hAnsiTheme="minorHAnsi"/>
          <w:sz w:val="24"/>
          <w:szCs w:val="24"/>
        </w:rPr>
        <w:t xml:space="preserve">es time consuming jobsite maintenance associated with </w:t>
      </w:r>
      <w:r w:rsidR="009D56A3" w:rsidRPr="00983DD7">
        <w:rPr>
          <w:rFonts w:asciiTheme="minorHAnsi" w:hAnsiTheme="minorHAnsi"/>
          <w:sz w:val="24"/>
          <w:szCs w:val="24"/>
        </w:rPr>
        <w:t>crossovers</w:t>
      </w:r>
      <w:r w:rsidR="00E36ECA">
        <w:rPr>
          <w:rFonts w:asciiTheme="minorHAnsi" w:hAnsiTheme="minorHAnsi"/>
          <w:sz w:val="24"/>
          <w:szCs w:val="24"/>
        </w:rPr>
        <w:t>.</w:t>
      </w:r>
      <w:r w:rsidR="009D56A3" w:rsidRPr="00983DD7">
        <w:rPr>
          <w:rFonts w:asciiTheme="minorHAnsi" w:hAnsiTheme="minorHAnsi"/>
          <w:sz w:val="24"/>
          <w:szCs w:val="24"/>
        </w:rPr>
        <w:t xml:space="preserve"> </w:t>
      </w:r>
      <w:r w:rsidR="009D56A3">
        <w:rPr>
          <w:rFonts w:asciiTheme="minorHAnsi" w:hAnsiTheme="minorHAnsi"/>
          <w:sz w:val="24"/>
          <w:szCs w:val="24"/>
        </w:rPr>
        <w:t>The PROPURGE</w:t>
      </w:r>
      <w:r w:rsidR="00615B0B">
        <w:rPr>
          <w:rFonts w:asciiTheme="minorHAnsi" w:hAnsiTheme="minorHAnsi"/>
          <w:sz w:val="24"/>
          <w:szCs w:val="24"/>
        </w:rPr>
        <w:t xml:space="preserve"> gun</w:t>
      </w:r>
      <w:r w:rsidR="009D56A3">
        <w:rPr>
          <w:rFonts w:asciiTheme="minorHAnsi" w:hAnsiTheme="minorHAnsi"/>
          <w:sz w:val="24"/>
          <w:szCs w:val="24"/>
        </w:rPr>
        <w:t xml:space="preserve"> is also highly</w:t>
      </w:r>
      <w:r>
        <w:rPr>
          <w:rFonts w:asciiTheme="minorHAnsi" w:hAnsiTheme="minorHAnsi"/>
          <w:sz w:val="24"/>
          <w:szCs w:val="24"/>
        </w:rPr>
        <w:t xml:space="preserve"> maneuverable with built-in swivels and a comfortable grip </w:t>
      </w:r>
      <w:r w:rsidR="00FC4763">
        <w:rPr>
          <w:rFonts w:asciiTheme="minorHAnsi" w:hAnsiTheme="minorHAnsi"/>
          <w:sz w:val="24"/>
          <w:szCs w:val="24"/>
        </w:rPr>
        <w:t xml:space="preserve">with a </w:t>
      </w:r>
      <w:r w:rsidR="00E36ECA">
        <w:rPr>
          <w:rFonts w:asciiTheme="minorHAnsi" w:hAnsiTheme="minorHAnsi"/>
          <w:sz w:val="24"/>
          <w:szCs w:val="24"/>
        </w:rPr>
        <w:t>trigger lock</w:t>
      </w:r>
      <w:r w:rsidR="00E81312">
        <w:rPr>
          <w:rFonts w:asciiTheme="minorHAnsi" w:hAnsiTheme="minorHAnsi"/>
          <w:sz w:val="24"/>
          <w:szCs w:val="24"/>
        </w:rPr>
        <w:t>,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so contractors can spray longer with less fatigue. </w:t>
      </w:r>
    </w:p>
    <w:p w14:paraId="6CACF385" w14:textId="77777777" w:rsidR="00604F7D" w:rsidRDefault="00604F7D" w:rsidP="002031A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207214A" w14:textId="49669AB6" w:rsidR="00377524" w:rsidRDefault="00BE1E1D" w:rsidP="00BF5DC2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F76D3">
        <w:rPr>
          <w:rFonts w:asciiTheme="minorHAnsi" w:hAnsiTheme="minorHAnsi"/>
          <w:sz w:val="24"/>
          <w:szCs w:val="24"/>
        </w:rPr>
        <w:t>D</w:t>
      </w:r>
      <w:r w:rsidR="00775474" w:rsidRPr="00AF76D3">
        <w:rPr>
          <w:rFonts w:asciiTheme="minorHAnsi" w:hAnsiTheme="minorHAnsi"/>
          <w:sz w:val="24"/>
          <w:szCs w:val="24"/>
        </w:rPr>
        <w:t xml:space="preserve">ecreased overspray and consistent mix </w:t>
      </w:r>
      <w:r w:rsidRPr="00AF76D3">
        <w:rPr>
          <w:rFonts w:asciiTheme="minorHAnsi" w:hAnsiTheme="minorHAnsi"/>
          <w:sz w:val="24"/>
          <w:szCs w:val="24"/>
        </w:rPr>
        <w:t xml:space="preserve">from </w:t>
      </w:r>
      <w:r w:rsidR="00775474" w:rsidRPr="00AF76D3">
        <w:rPr>
          <w:rFonts w:asciiTheme="minorHAnsi" w:hAnsiTheme="minorHAnsi"/>
          <w:sz w:val="24"/>
          <w:szCs w:val="24"/>
        </w:rPr>
        <w:t>low pressure static mixing system</w:t>
      </w:r>
      <w:r w:rsidRPr="00AF76D3">
        <w:rPr>
          <w:rFonts w:asciiTheme="minorHAnsi" w:hAnsiTheme="minorHAnsi"/>
          <w:sz w:val="24"/>
          <w:szCs w:val="24"/>
        </w:rPr>
        <w:t>s</w:t>
      </w:r>
      <w:r w:rsidR="00775474" w:rsidRPr="00AF76D3">
        <w:rPr>
          <w:rFonts w:asciiTheme="minorHAnsi" w:hAnsiTheme="minorHAnsi"/>
          <w:sz w:val="24"/>
          <w:szCs w:val="24"/>
        </w:rPr>
        <w:t xml:space="preserve"> is driving </w:t>
      </w:r>
      <w:r w:rsidRPr="00AF76D3">
        <w:rPr>
          <w:rFonts w:asciiTheme="minorHAnsi" w:hAnsiTheme="minorHAnsi"/>
          <w:sz w:val="24"/>
          <w:szCs w:val="24"/>
        </w:rPr>
        <w:t>shorter re-occupancy times</w:t>
      </w:r>
      <w:r w:rsidR="00AF76D3" w:rsidRPr="00AF76D3">
        <w:rPr>
          <w:rFonts w:asciiTheme="minorHAnsi" w:hAnsiTheme="minorHAnsi"/>
          <w:sz w:val="24"/>
          <w:szCs w:val="24"/>
        </w:rPr>
        <w:t xml:space="preserve"> – as low as one hour instead of </w:t>
      </w:r>
      <w:r w:rsidR="00BF5DC2" w:rsidRPr="00AF76D3">
        <w:rPr>
          <w:rFonts w:asciiTheme="minorHAnsi" w:hAnsiTheme="minorHAnsi"/>
          <w:sz w:val="24"/>
          <w:szCs w:val="24"/>
        </w:rPr>
        <w:t>24 hours with high pressure systems</w:t>
      </w:r>
      <w:r w:rsidR="00AF76D3" w:rsidRPr="00AF76D3">
        <w:rPr>
          <w:rFonts w:asciiTheme="minorHAnsi" w:hAnsiTheme="minorHAnsi"/>
          <w:sz w:val="24"/>
          <w:szCs w:val="24"/>
        </w:rPr>
        <w:t xml:space="preserve"> (consult foam manufacturers for specific </w:t>
      </w:r>
      <w:r w:rsidR="00775474" w:rsidRPr="00AF76D3">
        <w:rPr>
          <w:rFonts w:asciiTheme="minorHAnsi" w:hAnsiTheme="minorHAnsi"/>
          <w:sz w:val="24"/>
          <w:szCs w:val="24"/>
        </w:rPr>
        <w:t>low pressure re-occupancy times)</w:t>
      </w:r>
      <w:r w:rsidR="00AF76D3" w:rsidRPr="00AF76D3">
        <w:rPr>
          <w:rFonts w:asciiTheme="minorHAnsi" w:hAnsiTheme="minorHAnsi"/>
          <w:sz w:val="24"/>
          <w:szCs w:val="24"/>
        </w:rPr>
        <w:t>.</w:t>
      </w:r>
      <w:r w:rsidR="00775474" w:rsidRPr="00AF76D3">
        <w:rPr>
          <w:rFonts w:asciiTheme="minorHAnsi" w:hAnsiTheme="minorHAnsi"/>
          <w:sz w:val="24"/>
          <w:szCs w:val="24"/>
        </w:rPr>
        <w:t xml:space="preserve">  </w:t>
      </w:r>
      <w:r w:rsidR="00AF76D3">
        <w:rPr>
          <w:rFonts w:asciiTheme="minorHAnsi" w:hAnsiTheme="minorHAnsi"/>
          <w:sz w:val="24"/>
          <w:szCs w:val="24"/>
        </w:rPr>
        <w:t>With low pressure, t</w:t>
      </w:r>
      <w:r w:rsidR="00AF76D3" w:rsidRPr="00AF76D3">
        <w:rPr>
          <w:rFonts w:asciiTheme="minorHAnsi" w:hAnsiTheme="minorHAnsi"/>
          <w:sz w:val="24"/>
          <w:szCs w:val="24"/>
        </w:rPr>
        <w:t xml:space="preserve">he </w:t>
      </w:r>
      <w:r w:rsidR="00851882" w:rsidRPr="00AF76D3">
        <w:rPr>
          <w:rFonts w:asciiTheme="minorHAnsi" w:hAnsiTheme="minorHAnsi"/>
          <w:sz w:val="24"/>
          <w:szCs w:val="24"/>
        </w:rPr>
        <w:t xml:space="preserve">air </w:t>
      </w:r>
      <w:r w:rsidR="00377524" w:rsidRPr="00AF76D3">
        <w:rPr>
          <w:rFonts w:asciiTheme="minorHAnsi" w:hAnsiTheme="minorHAnsi"/>
          <w:sz w:val="24"/>
          <w:szCs w:val="24"/>
        </w:rPr>
        <w:t>is safer</w:t>
      </w:r>
      <w:r w:rsidR="00AF76D3">
        <w:rPr>
          <w:rFonts w:asciiTheme="minorHAnsi" w:hAnsiTheme="minorHAnsi"/>
          <w:sz w:val="24"/>
          <w:szCs w:val="24"/>
        </w:rPr>
        <w:t xml:space="preserve"> </w:t>
      </w:r>
      <w:r w:rsidR="00851882" w:rsidRPr="00AF76D3">
        <w:rPr>
          <w:rFonts w:asciiTheme="minorHAnsi" w:hAnsiTheme="minorHAnsi"/>
          <w:sz w:val="24"/>
          <w:szCs w:val="24"/>
        </w:rPr>
        <w:t xml:space="preserve">for </w:t>
      </w:r>
      <w:r w:rsidR="00377524" w:rsidRPr="00AF76D3">
        <w:rPr>
          <w:rFonts w:asciiTheme="minorHAnsi" w:hAnsiTheme="minorHAnsi"/>
          <w:sz w:val="24"/>
          <w:szCs w:val="24"/>
        </w:rPr>
        <w:t xml:space="preserve">both contractors working in the space and the building’s occupants. </w:t>
      </w:r>
      <w:r w:rsidR="00BF5DC2" w:rsidRPr="00AF76D3">
        <w:rPr>
          <w:rFonts w:asciiTheme="minorHAnsi" w:hAnsiTheme="minorHAnsi"/>
          <w:sz w:val="24"/>
          <w:szCs w:val="24"/>
        </w:rPr>
        <w:t xml:space="preserve">In addition, </w:t>
      </w:r>
      <w:r w:rsidRPr="00AF76D3">
        <w:rPr>
          <w:rFonts w:asciiTheme="minorHAnsi" w:hAnsiTheme="minorHAnsi"/>
          <w:sz w:val="24"/>
          <w:szCs w:val="24"/>
        </w:rPr>
        <w:t>spraying</w:t>
      </w:r>
      <w:r w:rsidR="00274433" w:rsidRPr="00AF76D3">
        <w:rPr>
          <w:rFonts w:asciiTheme="minorHAnsi" w:hAnsiTheme="minorHAnsi"/>
          <w:sz w:val="24"/>
          <w:szCs w:val="24"/>
        </w:rPr>
        <w:t xml:space="preserve"> at</w:t>
      </w:r>
      <w:r w:rsidR="0047151E" w:rsidRPr="00AF76D3">
        <w:rPr>
          <w:rFonts w:asciiTheme="minorHAnsi" w:hAnsiTheme="minorHAnsi"/>
          <w:sz w:val="24"/>
          <w:szCs w:val="24"/>
        </w:rPr>
        <w:t xml:space="preserve"> </w:t>
      </w:r>
      <w:r w:rsidR="00274433" w:rsidRPr="00AF76D3">
        <w:rPr>
          <w:rFonts w:asciiTheme="minorHAnsi" w:hAnsiTheme="minorHAnsi"/>
          <w:sz w:val="24"/>
          <w:szCs w:val="24"/>
        </w:rPr>
        <w:t xml:space="preserve">low </w:t>
      </w:r>
      <w:r w:rsidR="00274433">
        <w:rPr>
          <w:rFonts w:asciiTheme="minorHAnsi" w:hAnsiTheme="minorHAnsi"/>
          <w:sz w:val="24"/>
          <w:szCs w:val="24"/>
        </w:rPr>
        <w:t>pressure</w:t>
      </w:r>
      <w:r>
        <w:rPr>
          <w:rFonts w:asciiTheme="minorHAnsi" w:hAnsiTheme="minorHAnsi"/>
          <w:sz w:val="24"/>
          <w:szCs w:val="24"/>
        </w:rPr>
        <w:t xml:space="preserve"> reduces </w:t>
      </w:r>
      <w:r w:rsidR="00AF76D3">
        <w:rPr>
          <w:rFonts w:asciiTheme="minorHAnsi" w:hAnsiTheme="minorHAnsi"/>
          <w:sz w:val="24"/>
          <w:szCs w:val="24"/>
        </w:rPr>
        <w:t xml:space="preserve">the </w:t>
      </w:r>
      <w:r w:rsidR="00377524">
        <w:rPr>
          <w:rFonts w:asciiTheme="minorHAnsi" w:hAnsiTheme="minorHAnsi"/>
          <w:sz w:val="24"/>
          <w:szCs w:val="24"/>
        </w:rPr>
        <w:t xml:space="preserve">risk of </w:t>
      </w:r>
      <w:r w:rsidR="00274433">
        <w:rPr>
          <w:rFonts w:asciiTheme="minorHAnsi" w:hAnsiTheme="minorHAnsi"/>
          <w:sz w:val="24"/>
          <w:szCs w:val="24"/>
        </w:rPr>
        <w:t xml:space="preserve">harmful chemical </w:t>
      </w:r>
      <w:r w:rsidR="0047151E">
        <w:rPr>
          <w:rFonts w:asciiTheme="minorHAnsi" w:hAnsiTheme="minorHAnsi"/>
          <w:sz w:val="24"/>
          <w:szCs w:val="24"/>
        </w:rPr>
        <w:t>injection</w:t>
      </w:r>
      <w:r>
        <w:rPr>
          <w:rFonts w:asciiTheme="minorHAnsi" w:hAnsiTheme="minorHAnsi"/>
          <w:sz w:val="24"/>
          <w:szCs w:val="24"/>
        </w:rPr>
        <w:t xml:space="preserve"> for operators,</w:t>
      </w:r>
      <w:r w:rsidR="0047151E">
        <w:rPr>
          <w:rFonts w:asciiTheme="minorHAnsi" w:hAnsiTheme="minorHAnsi"/>
          <w:sz w:val="24"/>
          <w:szCs w:val="24"/>
        </w:rPr>
        <w:t xml:space="preserve"> </w:t>
      </w:r>
      <w:r w:rsidR="00274433">
        <w:rPr>
          <w:rFonts w:asciiTheme="minorHAnsi" w:hAnsiTheme="minorHAnsi"/>
          <w:sz w:val="24"/>
          <w:szCs w:val="24"/>
        </w:rPr>
        <w:t xml:space="preserve">should unintended </w:t>
      </w:r>
      <w:r w:rsidR="0047151E">
        <w:rPr>
          <w:rFonts w:asciiTheme="minorHAnsi" w:hAnsiTheme="minorHAnsi"/>
          <w:sz w:val="24"/>
          <w:szCs w:val="24"/>
        </w:rPr>
        <w:t xml:space="preserve">contact </w:t>
      </w:r>
      <w:r w:rsidR="00274433">
        <w:rPr>
          <w:rFonts w:asciiTheme="minorHAnsi" w:hAnsiTheme="minorHAnsi"/>
          <w:sz w:val="24"/>
          <w:szCs w:val="24"/>
        </w:rPr>
        <w:t xml:space="preserve">be made </w:t>
      </w:r>
      <w:r w:rsidR="0047151E">
        <w:rPr>
          <w:rFonts w:asciiTheme="minorHAnsi" w:hAnsiTheme="minorHAnsi"/>
          <w:sz w:val="24"/>
          <w:szCs w:val="24"/>
        </w:rPr>
        <w:t xml:space="preserve">with the spray pattern. </w:t>
      </w:r>
    </w:p>
    <w:p w14:paraId="2694E3FC" w14:textId="77777777" w:rsidR="00AF76D3" w:rsidRDefault="00AF76D3" w:rsidP="002031A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8FAF4B1" w14:textId="77777777" w:rsidR="00D8307F" w:rsidRPr="00172801" w:rsidRDefault="0002440A" w:rsidP="0002440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172801">
        <w:rPr>
          <w:rFonts w:asciiTheme="minorHAnsi" w:hAnsiTheme="minorHAnsi" w:cs="Arial"/>
          <w:sz w:val="24"/>
          <w:szCs w:val="24"/>
        </w:rPr>
        <w:t xml:space="preserve">“The </w:t>
      </w:r>
      <w:r w:rsidR="00AA30A6" w:rsidRPr="00172801">
        <w:rPr>
          <w:rFonts w:asciiTheme="minorHAnsi" w:hAnsiTheme="minorHAnsi"/>
          <w:sz w:val="24"/>
          <w:szCs w:val="24"/>
        </w:rPr>
        <w:t xml:space="preserve">PROPURGE gun is changing minds about low pressure spraying,” </w:t>
      </w:r>
      <w:r w:rsidRPr="00172801">
        <w:rPr>
          <w:rFonts w:asciiTheme="minorHAnsi" w:hAnsiTheme="minorHAnsi" w:cs="Arial"/>
          <w:sz w:val="24"/>
          <w:szCs w:val="24"/>
        </w:rPr>
        <w:t xml:space="preserve">said Chuck Flower, worldwide </w:t>
      </w:r>
      <w:r w:rsidRPr="00172801">
        <w:rPr>
          <w:rFonts w:asciiTheme="minorHAnsi" w:hAnsiTheme="minorHAnsi"/>
          <w:sz w:val="24"/>
          <w:szCs w:val="24"/>
        </w:rPr>
        <w:t>product manager for Titan. “</w:t>
      </w:r>
      <w:r w:rsidR="00AF76D3">
        <w:rPr>
          <w:rFonts w:asciiTheme="minorHAnsi" w:hAnsiTheme="minorHAnsi"/>
          <w:sz w:val="24"/>
          <w:szCs w:val="24"/>
        </w:rPr>
        <w:t xml:space="preserve">When combined with Titan’s Helix LP low pressure </w:t>
      </w:r>
      <w:proofErr w:type="spellStart"/>
      <w:r w:rsidR="00AF76D3">
        <w:rPr>
          <w:rFonts w:asciiTheme="minorHAnsi" w:hAnsiTheme="minorHAnsi"/>
          <w:sz w:val="24"/>
          <w:szCs w:val="24"/>
        </w:rPr>
        <w:t>proportioner</w:t>
      </w:r>
      <w:proofErr w:type="spellEnd"/>
      <w:r w:rsidR="00AF76D3">
        <w:rPr>
          <w:rFonts w:asciiTheme="minorHAnsi" w:hAnsiTheme="minorHAnsi"/>
          <w:sz w:val="24"/>
          <w:szCs w:val="24"/>
        </w:rPr>
        <w:t>, it can increase productivity two-fold and it’s safer and easier to use</w:t>
      </w:r>
      <w:r w:rsidR="00604F7D">
        <w:rPr>
          <w:rFonts w:asciiTheme="minorHAnsi" w:hAnsiTheme="minorHAnsi"/>
          <w:sz w:val="24"/>
          <w:szCs w:val="24"/>
        </w:rPr>
        <w:t xml:space="preserve"> than high pressure systems</w:t>
      </w:r>
      <w:r w:rsidR="00AF76D3">
        <w:rPr>
          <w:rFonts w:asciiTheme="minorHAnsi" w:hAnsiTheme="minorHAnsi"/>
          <w:sz w:val="24"/>
          <w:szCs w:val="24"/>
        </w:rPr>
        <w:t>.</w:t>
      </w:r>
      <w:r w:rsidR="0089202B" w:rsidRPr="00172801">
        <w:rPr>
          <w:rFonts w:asciiTheme="minorHAnsi" w:hAnsiTheme="minorHAnsi"/>
          <w:sz w:val="24"/>
          <w:szCs w:val="24"/>
        </w:rPr>
        <w:t xml:space="preserve">” </w:t>
      </w:r>
    </w:p>
    <w:p w14:paraId="0E8A0258" w14:textId="77777777" w:rsidR="007E2679" w:rsidRDefault="007E2679" w:rsidP="0002440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5F88ADDA" w14:textId="77777777" w:rsidR="00F2426C" w:rsidRDefault="00825BAF" w:rsidP="00F2426C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FB174A">
        <w:rPr>
          <w:rFonts w:asciiTheme="minorHAnsi" w:hAnsiTheme="minorHAnsi"/>
          <w:sz w:val="24"/>
          <w:szCs w:val="24"/>
        </w:rPr>
        <w:lastRenderedPageBreak/>
        <w:t xml:space="preserve">The </w:t>
      </w:r>
      <w:r w:rsidR="00DA2476">
        <w:rPr>
          <w:rFonts w:asciiTheme="minorHAnsi" w:hAnsiTheme="minorHAnsi"/>
          <w:sz w:val="24"/>
          <w:szCs w:val="24"/>
        </w:rPr>
        <w:t>Titan PROPURGE</w:t>
      </w:r>
      <w:r w:rsidR="00FB174A">
        <w:rPr>
          <w:rFonts w:asciiTheme="minorHAnsi" w:hAnsiTheme="minorHAnsi"/>
          <w:sz w:val="24"/>
          <w:szCs w:val="24"/>
        </w:rPr>
        <w:t xml:space="preserve"> </w:t>
      </w:r>
      <w:r w:rsidRPr="00825BAF">
        <w:rPr>
          <w:rFonts w:asciiTheme="minorHAnsi" w:hAnsiTheme="minorHAnsi"/>
          <w:sz w:val="24"/>
          <w:szCs w:val="24"/>
        </w:rPr>
        <w:t>is</w:t>
      </w:r>
      <w:r w:rsidR="00F2426C" w:rsidRPr="00825BAF">
        <w:rPr>
          <w:rFonts w:asciiTheme="minorHAnsi" w:hAnsiTheme="minorHAnsi"/>
          <w:sz w:val="24"/>
          <w:szCs w:val="24"/>
        </w:rPr>
        <w:t xml:space="preserve"> </w:t>
      </w:r>
      <w:r w:rsidR="00F2426C">
        <w:rPr>
          <w:rFonts w:asciiTheme="minorHAnsi" w:hAnsiTheme="minorHAnsi"/>
          <w:color w:val="000000"/>
          <w:sz w:val="24"/>
          <w:szCs w:val="24"/>
        </w:rPr>
        <w:t xml:space="preserve">available in the U.S. and Canada at professional equipment and industrial supply </w:t>
      </w:r>
      <w:r w:rsidR="00057F59">
        <w:rPr>
          <w:rFonts w:asciiTheme="minorHAnsi" w:hAnsiTheme="minorHAnsi"/>
          <w:color w:val="000000"/>
          <w:sz w:val="24"/>
          <w:szCs w:val="24"/>
        </w:rPr>
        <w:t>retailers</w:t>
      </w:r>
      <w:r w:rsidR="00F2426C">
        <w:rPr>
          <w:rFonts w:asciiTheme="minorHAnsi" w:hAnsiTheme="minorHAnsi"/>
          <w:color w:val="000000"/>
          <w:sz w:val="24"/>
          <w:szCs w:val="24"/>
        </w:rPr>
        <w:t xml:space="preserve">. Visit </w:t>
      </w:r>
      <w:hyperlink r:id="rId8" w:history="1">
        <w:r w:rsidR="00F2426C">
          <w:rPr>
            <w:rStyle w:val="Hyperlink"/>
            <w:rFonts w:asciiTheme="minorHAnsi" w:hAnsiTheme="minorHAnsi"/>
            <w:sz w:val="24"/>
            <w:szCs w:val="24"/>
          </w:rPr>
          <w:t>www.titantool.com</w:t>
        </w:r>
      </w:hyperlink>
      <w:r w:rsidR="00F2426C">
        <w:rPr>
          <w:rFonts w:asciiTheme="minorHAnsi" w:hAnsiTheme="minorHAnsi"/>
          <w:color w:val="000000"/>
          <w:sz w:val="24"/>
          <w:szCs w:val="24"/>
        </w:rPr>
        <w:t xml:space="preserve"> for more information. </w:t>
      </w:r>
    </w:p>
    <w:p w14:paraId="198273C4" w14:textId="77777777" w:rsidR="008456B5" w:rsidRDefault="008456B5" w:rsidP="0056166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3C9FEB70" w14:textId="77777777" w:rsidR="00FA0091" w:rsidRPr="00043AB1" w:rsidRDefault="00FA0091" w:rsidP="00FA0091">
      <w:pPr>
        <w:spacing w:after="0" w:line="240" w:lineRule="auto"/>
        <w:rPr>
          <w:b/>
          <w:sz w:val="24"/>
          <w:szCs w:val="24"/>
        </w:rPr>
      </w:pPr>
      <w:r w:rsidRPr="00043AB1">
        <w:rPr>
          <w:b/>
          <w:sz w:val="24"/>
          <w:szCs w:val="24"/>
        </w:rPr>
        <w:t>About T</w:t>
      </w:r>
      <w:r>
        <w:rPr>
          <w:b/>
          <w:sz w:val="24"/>
          <w:szCs w:val="24"/>
        </w:rPr>
        <w:t>itan</w:t>
      </w:r>
    </w:p>
    <w:p w14:paraId="5E17FB3B" w14:textId="77777777" w:rsidR="00FA0091" w:rsidRPr="004017A4" w:rsidRDefault="00FA0091" w:rsidP="00FA0091">
      <w:pPr>
        <w:spacing w:after="0" w:line="240" w:lineRule="auto"/>
        <w:rPr>
          <w:rFonts w:asciiTheme="minorHAnsi" w:hAnsiTheme="minorHAnsi"/>
        </w:rPr>
      </w:pPr>
      <w:r w:rsidRPr="00E22F7F">
        <w:rPr>
          <w:sz w:val="24"/>
          <w:szCs w:val="24"/>
        </w:rPr>
        <w:t xml:space="preserve">As </w:t>
      </w:r>
      <w:r>
        <w:rPr>
          <w:sz w:val="24"/>
          <w:szCs w:val="24"/>
        </w:rPr>
        <w:t>a</w:t>
      </w:r>
      <w:r w:rsidRPr="00E22F7F">
        <w:rPr>
          <w:sz w:val="24"/>
          <w:szCs w:val="24"/>
        </w:rPr>
        <w:t xml:space="preserve"> leader in spraying technology, T</w:t>
      </w:r>
      <w:r>
        <w:rPr>
          <w:sz w:val="24"/>
          <w:szCs w:val="24"/>
        </w:rPr>
        <w:t xml:space="preserve">itan </w:t>
      </w:r>
      <w:r w:rsidRPr="00E22F7F">
        <w:rPr>
          <w:sz w:val="24"/>
          <w:szCs w:val="24"/>
        </w:rPr>
        <w:t>manufactures and markets a full line of professional-grade sprayers for applying a variety of coatings. T</w:t>
      </w:r>
      <w:r>
        <w:rPr>
          <w:sz w:val="24"/>
          <w:szCs w:val="24"/>
        </w:rPr>
        <w:t>itan</w:t>
      </w:r>
      <w:r w:rsidR="00775474">
        <w:rPr>
          <w:sz w:val="24"/>
          <w:szCs w:val="24"/>
        </w:rPr>
        <w:t xml:space="preserve"> products include airless</w:t>
      </w:r>
      <w:r w:rsidR="00D118D4">
        <w:rPr>
          <w:sz w:val="24"/>
          <w:szCs w:val="24"/>
        </w:rPr>
        <w:t xml:space="preserve"> </w:t>
      </w:r>
      <w:r w:rsidRPr="00E22F7F">
        <w:rPr>
          <w:sz w:val="24"/>
          <w:szCs w:val="24"/>
        </w:rPr>
        <w:t xml:space="preserve">and air powered paint sprayers, fine finishing sprayers, sprayers for applying texture, </w:t>
      </w:r>
      <w:r w:rsidRPr="00AF76D3">
        <w:rPr>
          <w:sz w:val="24"/>
          <w:szCs w:val="24"/>
        </w:rPr>
        <w:t>roofing</w:t>
      </w:r>
      <w:r w:rsidR="00D118D4">
        <w:rPr>
          <w:sz w:val="24"/>
          <w:szCs w:val="24"/>
        </w:rPr>
        <w:t>,</w:t>
      </w:r>
      <w:r w:rsidRPr="00AF76D3">
        <w:rPr>
          <w:sz w:val="24"/>
          <w:szCs w:val="24"/>
        </w:rPr>
        <w:t xml:space="preserve"> corrosion control</w:t>
      </w:r>
      <w:r w:rsidR="00D118D4">
        <w:rPr>
          <w:sz w:val="24"/>
          <w:szCs w:val="24"/>
        </w:rPr>
        <w:t>, insulation</w:t>
      </w:r>
      <w:r w:rsidRPr="00AF76D3">
        <w:rPr>
          <w:sz w:val="24"/>
          <w:szCs w:val="24"/>
        </w:rPr>
        <w:t xml:space="preserve"> and protective coatings,</w:t>
      </w:r>
      <w:r w:rsidR="00D118D4">
        <w:rPr>
          <w:sz w:val="24"/>
          <w:szCs w:val="24"/>
        </w:rPr>
        <w:t xml:space="preserve"> and l</w:t>
      </w:r>
      <w:r w:rsidRPr="00E22F7F">
        <w:rPr>
          <w:sz w:val="24"/>
          <w:szCs w:val="24"/>
        </w:rPr>
        <w:t xml:space="preserve">ine stripers for sports fields and asphalt. For </w:t>
      </w:r>
      <w:r>
        <w:rPr>
          <w:sz w:val="24"/>
          <w:szCs w:val="24"/>
        </w:rPr>
        <w:t>nearly</w:t>
      </w:r>
      <w:r w:rsidRPr="00E22F7F">
        <w:rPr>
          <w:sz w:val="24"/>
          <w:szCs w:val="24"/>
        </w:rPr>
        <w:t xml:space="preserve"> half a century, contractors and maintenance professionals have relied on T</w:t>
      </w:r>
      <w:r>
        <w:rPr>
          <w:sz w:val="24"/>
          <w:szCs w:val="24"/>
        </w:rPr>
        <w:t>itan</w:t>
      </w:r>
      <w:r w:rsidRPr="00E22F7F">
        <w:rPr>
          <w:sz w:val="24"/>
          <w:szCs w:val="24"/>
        </w:rPr>
        <w:t xml:space="preserve"> products for world-class, end-to-end solutions that are dependable and easy to use. </w:t>
      </w:r>
      <w:r>
        <w:rPr>
          <w:sz w:val="24"/>
          <w:szCs w:val="24"/>
        </w:rPr>
        <w:t xml:space="preserve">Visit </w:t>
      </w:r>
      <w:hyperlink r:id="rId9" w:history="1">
        <w:r w:rsidRPr="00E22F7F">
          <w:rPr>
            <w:rStyle w:val="Hyperlink"/>
            <w:rFonts w:asciiTheme="minorHAnsi" w:hAnsiTheme="minorHAnsi"/>
            <w:sz w:val="24"/>
            <w:szCs w:val="24"/>
          </w:rPr>
          <w:t>titantool.com</w:t>
        </w:r>
      </w:hyperlink>
      <w:r w:rsidRPr="00E22F7F">
        <w:rPr>
          <w:rFonts w:asciiTheme="minorHAnsi" w:hAnsiTheme="minorHAnsi"/>
          <w:color w:val="000000"/>
          <w:sz w:val="24"/>
          <w:szCs w:val="24"/>
        </w:rPr>
        <w:t>.</w:t>
      </w:r>
    </w:p>
    <w:p w14:paraId="590DF494" w14:textId="77777777" w:rsidR="00FA0091" w:rsidRPr="00852B81" w:rsidRDefault="00FA0091" w:rsidP="00FA009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076CAC0F" w14:textId="77777777" w:rsidR="00C4248D" w:rsidRPr="00DF5F87" w:rsidRDefault="00C4248D" w:rsidP="00C4248D">
      <w:pPr>
        <w:pStyle w:val="Default"/>
        <w:jc w:val="center"/>
        <w:rPr>
          <w:rFonts w:asciiTheme="minorHAnsi" w:hAnsiTheme="minorHAnsi"/>
          <w:color w:val="auto"/>
        </w:rPr>
      </w:pPr>
      <w:r w:rsidRPr="00DF5F87">
        <w:rPr>
          <w:rFonts w:asciiTheme="minorHAnsi" w:hAnsiTheme="minorHAnsi"/>
          <w:color w:val="auto"/>
        </w:rPr>
        <w:t>###</w:t>
      </w:r>
    </w:p>
    <w:p w14:paraId="6F116A34" w14:textId="77777777" w:rsidR="00C4248D" w:rsidRPr="00DF5F87" w:rsidRDefault="00C4248D" w:rsidP="00C4248D">
      <w:pPr>
        <w:pStyle w:val="Default"/>
        <w:jc w:val="center"/>
        <w:rPr>
          <w:rFonts w:asciiTheme="minorHAnsi" w:hAnsiTheme="minorHAnsi"/>
          <w:color w:val="auto"/>
        </w:rPr>
      </w:pPr>
    </w:p>
    <w:p w14:paraId="0A2433EC" w14:textId="77777777" w:rsidR="00C4248D" w:rsidRPr="00DF5F87" w:rsidRDefault="00C4248D" w:rsidP="00C4248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F5F87">
        <w:rPr>
          <w:rFonts w:asciiTheme="minorHAnsi" w:hAnsiTheme="minorHAnsi"/>
          <w:sz w:val="24"/>
          <w:szCs w:val="24"/>
        </w:rPr>
        <w:t xml:space="preserve">Note to editors: </w:t>
      </w:r>
    </w:p>
    <w:p w14:paraId="29E88EEC" w14:textId="77777777" w:rsidR="00C4248D" w:rsidRPr="00DF5F87" w:rsidRDefault="00C4248D" w:rsidP="00C4248D">
      <w:pPr>
        <w:pStyle w:val="Default"/>
        <w:rPr>
          <w:rFonts w:asciiTheme="minorHAnsi" w:hAnsiTheme="minorHAnsi"/>
          <w:bCs/>
          <w:color w:val="auto"/>
        </w:rPr>
      </w:pPr>
      <w:r w:rsidRPr="00DF5F87">
        <w:rPr>
          <w:rFonts w:asciiTheme="minorHAnsi" w:hAnsiTheme="minorHAnsi"/>
        </w:rPr>
        <w:t xml:space="preserve">For high resolution images, right-click on photo and save it to your hard drive. Or contact </w:t>
      </w:r>
      <w:hyperlink r:id="rId10" w:history="1">
        <w:r w:rsidRPr="00DF5F87">
          <w:rPr>
            <w:rStyle w:val="Hyperlink"/>
            <w:rFonts w:asciiTheme="minorHAnsi" w:hAnsiTheme="minorHAnsi"/>
          </w:rPr>
          <w:t>julie@goetzresultscomm.com</w:t>
        </w:r>
      </w:hyperlink>
    </w:p>
    <w:p w14:paraId="59BFB153" w14:textId="77777777" w:rsidR="00C4248D" w:rsidRPr="00DF5F87" w:rsidRDefault="00C4248D" w:rsidP="00C4248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A02A2D5" w14:textId="77777777" w:rsidR="002F316F" w:rsidRDefault="002F316F" w:rsidP="00561660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422D8B83" w14:textId="77777777" w:rsidR="004017A4" w:rsidRPr="004017A4" w:rsidRDefault="004017A4" w:rsidP="00561660">
      <w:pPr>
        <w:spacing w:after="0" w:line="240" w:lineRule="auto"/>
        <w:rPr>
          <w:rFonts w:asciiTheme="minorHAnsi" w:hAnsiTheme="minorHAnsi"/>
        </w:rPr>
      </w:pPr>
    </w:p>
    <w:sectPr w:rsidR="004017A4" w:rsidRPr="00401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C6A6AC" w15:done="0"/>
  <w15:commentEx w15:paraId="520437DA" w15:done="0"/>
  <w15:commentEx w15:paraId="3186BF75" w15:done="0"/>
  <w15:commentEx w15:paraId="196BAC2B" w15:done="0"/>
  <w15:commentEx w15:paraId="52B8BE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1C50"/>
    <w:multiLevelType w:val="hybridMultilevel"/>
    <w:tmpl w:val="DEDE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02EAC"/>
    <w:multiLevelType w:val="hybridMultilevel"/>
    <w:tmpl w:val="46CE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g, Linda">
    <w15:presenceInfo w15:providerId="AD" w15:userId="S-1-5-21-3334746633-4091399446-496469237-9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A4"/>
    <w:rsid w:val="00001C32"/>
    <w:rsid w:val="0002440A"/>
    <w:rsid w:val="00034C56"/>
    <w:rsid w:val="00043AB1"/>
    <w:rsid w:val="0004655A"/>
    <w:rsid w:val="00057F59"/>
    <w:rsid w:val="00080C67"/>
    <w:rsid w:val="00086454"/>
    <w:rsid w:val="000941EC"/>
    <w:rsid w:val="00095CD5"/>
    <w:rsid w:val="000A1DD8"/>
    <w:rsid w:val="000D0A32"/>
    <w:rsid w:val="000D7516"/>
    <w:rsid w:val="000E1893"/>
    <w:rsid w:val="000E5F62"/>
    <w:rsid w:val="00137133"/>
    <w:rsid w:val="00151BC3"/>
    <w:rsid w:val="00152823"/>
    <w:rsid w:val="00160160"/>
    <w:rsid w:val="00161C3E"/>
    <w:rsid w:val="00172801"/>
    <w:rsid w:val="001A5540"/>
    <w:rsid w:val="001C33E1"/>
    <w:rsid w:val="001E2219"/>
    <w:rsid w:val="001E6374"/>
    <w:rsid w:val="001F5D38"/>
    <w:rsid w:val="002031A4"/>
    <w:rsid w:val="002071A6"/>
    <w:rsid w:val="00211083"/>
    <w:rsid w:val="002126B5"/>
    <w:rsid w:val="00233880"/>
    <w:rsid w:val="0024760E"/>
    <w:rsid w:val="0027113F"/>
    <w:rsid w:val="00273B07"/>
    <w:rsid w:val="00274433"/>
    <w:rsid w:val="002834BE"/>
    <w:rsid w:val="002E1CBC"/>
    <w:rsid w:val="002E2F19"/>
    <w:rsid w:val="002F0711"/>
    <w:rsid w:val="002F316F"/>
    <w:rsid w:val="003136E9"/>
    <w:rsid w:val="00362A4B"/>
    <w:rsid w:val="00363E91"/>
    <w:rsid w:val="003760DB"/>
    <w:rsid w:val="00377524"/>
    <w:rsid w:val="00383927"/>
    <w:rsid w:val="00384B48"/>
    <w:rsid w:val="00391BBE"/>
    <w:rsid w:val="00395763"/>
    <w:rsid w:val="003C2D69"/>
    <w:rsid w:val="003C7C95"/>
    <w:rsid w:val="003D2BC2"/>
    <w:rsid w:val="003F3BC0"/>
    <w:rsid w:val="00400EE1"/>
    <w:rsid w:val="004017A4"/>
    <w:rsid w:val="00403A6C"/>
    <w:rsid w:val="0045637F"/>
    <w:rsid w:val="0046351F"/>
    <w:rsid w:val="0047151E"/>
    <w:rsid w:val="004C67E4"/>
    <w:rsid w:val="004D0ED7"/>
    <w:rsid w:val="004D62F7"/>
    <w:rsid w:val="004F5A1E"/>
    <w:rsid w:val="00506EAF"/>
    <w:rsid w:val="00510DE4"/>
    <w:rsid w:val="00560141"/>
    <w:rsid w:val="00561660"/>
    <w:rsid w:val="00563AF8"/>
    <w:rsid w:val="00582EF0"/>
    <w:rsid w:val="00583AFE"/>
    <w:rsid w:val="005C5D5F"/>
    <w:rsid w:val="00604F7D"/>
    <w:rsid w:val="00610AAB"/>
    <w:rsid w:val="0061316C"/>
    <w:rsid w:val="00614599"/>
    <w:rsid w:val="00615B0B"/>
    <w:rsid w:val="00637F8C"/>
    <w:rsid w:val="0064053A"/>
    <w:rsid w:val="006A0D4F"/>
    <w:rsid w:val="006A643A"/>
    <w:rsid w:val="006D0ECB"/>
    <w:rsid w:val="006E17FB"/>
    <w:rsid w:val="006E5DC9"/>
    <w:rsid w:val="0071138F"/>
    <w:rsid w:val="00726DFC"/>
    <w:rsid w:val="007319E6"/>
    <w:rsid w:val="00744F5E"/>
    <w:rsid w:val="00747348"/>
    <w:rsid w:val="00766397"/>
    <w:rsid w:val="00770159"/>
    <w:rsid w:val="00775474"/>
    <w:rsid w:val="0079156F"/>
    <w:rsid w:val="007B45DC"/>
    <w:rsid w:val="007B7E0B"/>
    <w:rsid w:val="007E2679"/>
    <w:rsid w:val="007F4056"/>
    <w:rsid w:val="00804061"/>
    <w:rsid w:val="0081512A"/>
    <w:rsid w:val="00820AFA"/>
    <w:rsid w:val="00825BAF"/>
    <w:rsid w:val="008443A8"/>
    <w:rsid w:val="0084556F"/>
    <w:rsid w:val="008456B5"/>
    <w:rsid w:val="008504AF"/>
    <w:rsid w:val="00851882"/>
    <w:rsid w:val="00857B69"/>
    <w:rsid w:val="0089202B"/>
    <w:rsid w:val="008A7143"/>
    <w:rsid w:val="008B40AD"/>
    <w:rsid w:val="008D416C"/>
    <w:rsid w:val="008E6F4C"/>
    <w:rsid w:val="00934715"/>
    <w:rsid w:val="00971737"/>
    <w:rsid w:val="00983DD7"/>
    <w:rsid w:val="009B6986"/>
    <w:rsid w:val="009D5016"/>
    <w:rsid w:val="009D5593"/>
    <w:rsid w:val="009D56A3"/>
    <w:rsid w:val="009F4E45"/>
    <w:rsid w:val="00A2346D"/>
    <w:rsid w:val="00A407F6"/>
    <w:rsid w:val="00A925D1"/>
    <w:rsid w:val="00AA30A6"/>
    <w:rsid w:val="00AB5417"/>
    <w:rsid w:val="00AE4CC7"/>
    <w:rsid w:val="00AF76D3"/>
    <w:rsid w:val="00B10E4C"/>
    <w:rsid w:val="00B31318"/>
    <w:rsid w:val="00B34BE2"/>
    <w:rsid w:val="00B4744E"/>
    <w:rsid w:val="00B71E49"/>
    <w:rsid w:val="00B7762C"/>
    <w:rsid w:val="00B82275"/>
    <w:rsid w:val="00BA0380"/>
    <w:rsid w:val="00BD2AA2"/>
    <w:rsid w:val="00BD5D85"/>
    <w:rsid w:val="00BD6E3B"/>
    <w:rsid w:val="00BE1E1D"/>
    <w:rsid w:val="00BF42F3"/>
    <w:rsid w:val="00BF46FC"/>
    <w:rsid w:val="00BF5DC2"/>
    <w:rsid w:val="00BF66B7"/>
    <w:rsid w:val="00C01B47"/>
    <w:rsid w:val="00C101AF"/>
    <w:rsid w:val="00C15EF7"/>
    <w:rsid w:val="00C20FF7"/>
    <w:rsid w:val="00C21249"/>
    <w:rsid w:val="00C4248D"/>
    <w:rsid w:val="00C634D5"/>
    <w:rsid w:val="00C81774"/>
    <w:rsid w:val="00C92DC8"/>
    <w:rsid w:val="00CF598F"/>
    <w:rsid w:val="00CF5AA7"/>
    <w:rsid w:val="00D10C47"/>
    <w:rsid w:val="00D118D4"/>
    <w:rsid w:val="00D1258F"/>
    <w:rsid w:val="00D37DA4"/>
    <w:rsid w:val="00D40F79"/>
    <w:rsid w:val="00D43C7A"/>
    <w:rsid w:val="00D51787"/>
    <w:rsid w:val="00D52627"/>
    <w:rsid w:val="00D6628F"/>
    <w:rsid w:val="00D66888"/>
    <w:rsid w:val="00D7089F"/>
    <w:rsid w:val="00D81E7D"/>
    <w:rsid w:val="00D8307F"/>
    <w:rsid w:val="00DA0DBF"/>
    <w:rsid w:val="00DA2476"/>
    <w:rsid w:val="00DA75B6"/>
    <w:rsid w:val="00DC7ACA"/>
    <w:rsid w:val="00DE46D4"/>
    <w:rsid w:val="00DE65E1"/>
    <w:rsid w:val="00DE7F1C"/>
    <w:rsid w:val="00DF23CF"/>
    <w:rsid w:val="00E1239C"/>
    <w:rsid w:val="00E22F7F"/>
    <w:rsid w:val="00E23713"/>
    <w:rsid w:val="00E23C91"/>
    <w:rsid w:val="00E25DDA"/>
    <w:rsid w:val="00E36ECA"/>
    <w:rsid w:val="00E66669"/>
    <w:rsid w:val="00E80F99"/>
    <w:rsid w:val="00E81312"/>
    <w:rsid w:val="00E85F66"/>
    <w:rsid w:val="00E918A5"/>
    <w:rsid w:val="00EB13B1"/>
    <w:rsid w:val="00EB30B2"/>
    <w:rsid w:val="00EC00C5"/>
    <w:rsid w:val="00F20069"/>
    <w:rsid w:val="00F2426C"/>
    <w:rsid w:val="00F308E9"/>
    <w:rsid w:val="00F4598A"/>
    <w:rsid w:val="00F62874"/>
    <w:rsid w:val="00F62F5A"/>
    <w:rsid w:val="00F810BC"/>
    <w:rsid w:val="00F93A46"/>
    <w:rsid w:val="00F93F20"/>
    <w:rsid w:val="00FA0091"/>
    <w:rsid w:val="00FB174A"/>
    <w:rsid w:val="00FC0568"/>
    <w:rsid w:val="00FC4763"/>
    <w:rsid w:val="00FD6268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2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17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A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E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7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1E7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583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7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017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3A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9E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81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7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77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1E7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583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anto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lie@goetzresultscom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julie@goetzresults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tantool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5</cp:revision>
  <cp:lastPrinted>2018-09-06T13:41:00Z</cp:lastPrinted>
  <dcterms:created xsi:type="dcterms:W3CDTF">2018-09-11T14:12:00Z</dcterms:created>
  <dcterms:modified xsi:type="dcterms:W3CDTF">2018-09-12T16:37:00Z</dcterms:modified>
</cp:coreProperties>
</file>